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67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YARI CHAN CASTRO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67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67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yarich78@gmail.com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D6734" w:rsidRDefault="00BD67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D67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2871839913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BD6734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BD6734" w:rsidP="00BD67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D6734" w:rsidRDefault="00BD6734" w:rsidP="00BD6734">
            <w:pPr>
              <w:jc w:val="both"/>
              <w:rPr>
                <w:rFonts w:ascii="Arial" w:hAnsi="Arial" w:cs="Arial"/>
                <w:sz w:val="20"/>
                <w:szCs w:val="32"/>
              </w:rPr>
            </w:pPr>
            <w:r w:rsidRPr="00BD6734">
              <w:rPr>
                <w:rFonts w:ascii="Arial" w:hAnsi="Arial" w:cs="Arial"/>
                <w:sz w:val="20"/>
                <w:szCs w:val="32"/>
              </w:rPr>
              <w:t>SECRETARIA DE DESARROLLO AGROPECUARIO FORESTAL Y PESCA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673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COMITÉ ESTATAL SISTEMA PRODUCTO TILAPIA DE OAXACA A.C.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ESPECIALISTA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6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PARA EL DESARROLLO INDÍGENA A.C.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ÁREA DE PROYECTOS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B57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HEMATOLOGÍA DE TILAPIAS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7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7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7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BOCA DEL RÍO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57CD" w:rsidRPr="00840829" w:rsidTr="006965E6">
        <w:tc>
          <w:tcPr>
            <w:tcW w:w="4414" w:type="dxa"/>
          </w:tcPr>
          <w:p w:rsidR="002B57CD" w:rsidRDefault="002B57CD" w:rsidP="002B57C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SISTEMAS DE RECIRCULACIÓN ACUÍCOLA</w:t>
            </w:r>
          </w:p>
        </w:tc>
      </w:tr>
      <w:tr w:rsidR="002B57CD" w:rsidRPr="00840829" w:rsidTr="006965E6"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2006</w:t>
            </w:r>
          </w:p>
        </w:tc>
      </w:tr>
      <w:tr w:rsidR="002B57CD" w:rsidRPr="00840829" w:rsidTr="006965E6"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2006</w:t>
            </w:r>
          </w:p>
        </w:tc>
      </w:tr>
      <w:tr w:rsidR="002B57CD" w:rsidRPr="00840829" w:rsidTr="006965E6"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B57CD" w:rsidRPr="00840829" w:rsidRDefault="002B57CD" w:rsidP="002B5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BOCA DEL RÍO</w:t>
            </w:r>
          </w:p>
        </w:tc>
        <w:bookmarkStart w:id="0" w:name="_GoBack"/>
        <w:bookmarkEnd w:id="0"/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CULTIVO DE TILAPIA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7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B57CD" w:rsidRDefault="002B57CD" w:rsidP="002B57CD">
            <w:pPr>
              <w:rPr>
                <w:rFonts w:ascii="Arial" w:hAnsi="Arial" w:cs="Arial"/>
                <w:sz w:val="28"/>
                <w:szCs w:val="32"/>
              </w:rPr>
            </w:pPr>
            <w:proofErr w:type="spellStart"/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AGRIBRANDS</w:t>
            </w:r>
            <w:proofErr w:type="spellEnd"/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PURINA S.A. DE C.V. Y EL CENTRO </w:t>
            </w:r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ACUÍCOLA</w:t>
            </w:r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TEMASCAL, </w:t>
            </w:r>
            <w:proofErr w:type="spellStart"/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 w:rsidRPr="002B5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BD6734" w:rsidRDefault="00BD6734" w:rsidP="00B35D66">
      <w:pPr>
        <w:jc w:val="center"/>
        <w:rPr>
          <w:u w:val="single"/>
        </w:rPr>
      </w:pPr>
    </w:p>
    <w:sectPr w:rsidR="00BD673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57CD"/>
    <w:rsid w:val="003C2B9B"/>
    <w:rsid w:val="003E68AF"/>
    <w:rsid w:val="00403916"/>
    <w:rsid w:val="00473B15"/>
    <w:rsid w:val="005272AA"/>
    <w:rsid w:val="00565104"/>
    <w:rsid w:val="005D298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6734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FEC0-F384-4849-A501-23A40D9D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cp:lastPrinted>2017-10-04T21:01:00Z</cp:lastPrinted>
  <dcterms:created xsi:type="dcterms:W3CDTF">2023-03-06T16:00:00Z</dcterms:created>
  <dcterms:modified xsi:type="dcterms:W3CDTF">2023-03-06T19:12:00Z</dcterms:modified>
</cp:coreProperties>
</file>