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C46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Deyanira Hernández Cabrera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C46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C46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dhernandez@ceceyteo.edu.mx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C46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951 1844295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C46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Contaduría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9304C" w:rsidRDefault="00E930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</w:t>
            </w:r>
            <w:r w:rsidRPr="00E9304C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las Infraestructuras y e</w:t>
            </w:r>
            <w:r w:rsidRPr="00E9304C">
              <w:rPr>
                <w:rFonts w:ascii="Arial" w:hAnsi="Arial" w:cs="Arial"/>
                <w:sz w:val="20"/>
                <w:szCs w:val="20"/>
              </w:rPr>
              <w:t>l Ordenamiento Territorial Sustentable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9304C" w:rsidRDefault="00E930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Integración de expedientes de contratación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30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30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diciembre de 2015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1C4600" w:rsidRDefault="001C46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Estudios Proyectos y</w:t>
            </w:r>
            <w:r w:rsidRPr="001C4600">
              <w:rPr>
                <w:rFonts w:ascii="Arial" w:hAnsi="Arial" w:cs="Arial"/>
                <w:sz w:val="20"/>
                <w:szCs w:val="20"/>
              </w:rPr>
              <w:t xml:space="preserve"> Edificación. (Persona Física Maribel Rodríguez Ríos)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600" w:rsidP="001C460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</w:t>
            </w:r>
            <w:r w:rsidRPr="001C4600">
              <w:rPr>
                <w:rFonts w:ascii="Arial" w:hAnsi="Arial" w:cs="Arial"/>
                <w:sz w:val="20"/>
                <w:szCs w:val="20"/>
              </w:rPr>
              <w:t>el Área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C46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diciembre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30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600" w:rsidP="001C46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4600">
              <w:rPr>
                <w:rFonts w:ascii="Arial" w:hAnsi="Arial" w:cs="Arial"/>
                <w:sz w:val="20"/>
                <w:szCs w:val="20"/>
              </w:rPr>
              <w:t xml:space="preserve">Instituto Oaxaqueño Constructor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C4600">
              <w:rPr>
                <w:rFonts w:ascii="Arial" w:hAnsi="Arial" w:cs="Arial"/>
                <w:sz w:val="20"/>
                <w:szCs w:val="20"/>
              </w:rPr>
              <w:t>e Infraestructura Física Educativa</w:t>
            </w:r>
            <w:r>
              <w:rPr>
                <w:rFonts w:ascii="Arial" w:hAnsi="Arial" w:cs="Arial"/>
              </w:rPr>
              <w:t xml:space="preserve"> (IOCIFED)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1C4600" w:rsidRDefault="001C4600" w:rsidP="001C46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</w:t>
            </w:r>
            <w:r w:rsidRPr="001C4600">
              <w:rPr>
                <w:rFonts w:ascii="Arial" w:hAnsi="Arial" w:cs="Arial"/>
                <w:sz w:val="20"/>
                <w:szCs w:val="20"/>
              </w:rPr>
              <w:t xml:space="preserve">el Departamento </w:t>
            </w:r>
            <w:r>
              <w:rPr>
                <w:rFonts w:ascii="Arial" w:hAnsi="Arial" w:cs="Arial"/>
                <w:sz w:val="20"/>
                <w:szCs w:val="20"/>
              </w:rPr>
              <w:t>de Control Financiero d</w:t>
            </w:r>
            <w:r w:rsidRPr="001C4600">
              <w:rPr>
                <w:rFonts w:ascii="Arial" w:hAnsi="Arial" w:cs="Arial"/>
                <w:sz w:val="20"/>
                <w:szCs w:val="20"/>
              </w:rPr>
              <w:t>e Obra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C46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 de enero de 2017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6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noviembre de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C46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 basado en resultados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6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junio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6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6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 y la Secretarias de Hacienda y Crédito Publico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C4600"/>
    <w:rsid w:val="00265B7F"/>
    <w:rsid w:val="003C2B9B"/>
    <w:rsid w:val="003E68AF"/>
    <w:rsid w:val="00403916"/>
    <w:rsid w:val="0041091A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9304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BEATRIZ FUENTES</cp:lastModifiedBy>
  <cp:revision>2</cp:revision>
  <cp:lastPrinted>2017-10-04T21:01:00Z</cp:lastPrinted>
  <dcterms:created xsi:type="dcterms:W3CDTF">2023-05-25T16:04:00Z</dcterms:created>
  <dcterms:modified xsi:type="dcterms:W3CDTF">2023-05-25T16:04:00Z</dcterms:modified>
</cp:coreProperties>
</file>